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Каковы особенности увольнения по собственному желанию?</w:t>
      </w:r>
    </w:p>
    <w:p w14:paraId="0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На ваш вопрос отвечает помощника </w:t>
      </w:r>
      <w:r>
        <w:rPr>
          <w:rFonts w:ascii="Times New Roman" w:hAnsi="Times New Roman"/>
          <w:i w:val="1"/>
          <w:sz w:val="28"/>
        </w:rPr>
        <w:t>прокурора Челно-Вершинского района Емлиханов И.Р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04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Статьей 84.1 Трудового кодекса Российской Федерации (далее – ТК РФ) определено, что днем прекращения трудового договора является последний день работы работника, за исключением случаев, когда он фактически не работал, но за ним сохранялась его должность.</w:t>
      </w:r>
    </w:p>
    <w:p w14:paraId="06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Определение последнего дня работы зависит от конкретного основания увольнения. Так, в силу ст. ст. 78, 80 ТК РФ по соглашению сторон допускается расторжение трудового договора до истечения двух </w:t>
      </w:r>
      <w:r>
        <w:rPr>
          <w:rFonts w:ascii="Times New Roman" w:hAnsi="Times New Roman"/>
          <w:color w:val="000000"/>
          <w:sz w:val="28"/>
        </w:rPr>
        <w:t>недель</w:t>
      </w:r>
      <w:r>
        <w:rPr>
          <w:rFonts w:ascii="Times New Roman" w:hAnsi="Times New Roman"/>
          <w:color w:val="000000"/>
          <w:sz w:val="28"/>
        </w:rPr>
        <w:t xml:space="preserve"> не позднее </w:t>
      </w:r>
      <w:r>
        <w:rPr>
          <w:rFonts w:ascii="Times New Roman" w:hAnsi="Times New Roman"/>
          <w:color w:val="000000"/>
          <w:sz w:val="28"/>
        </w:rPr>
        <w:t>которых</w:t>
      </w:r>
      <w:r>
        <w:rPr>
          <w:rFonts w:ascii="Times New Roman" w:hAnsi="Times New Roman"/>
          <w:color w:val="000000"/>
          <w:sz w:val="28"/>
        </w:rPr>
        <w:t xml:space="preserve"> должен быть издан приказ об увольнении. В данном случае дату последнего дня работы стороны оговаривают самостоятельно.</w:t>
      </w:r>
    </w:p>
    <w:p w14:paraId="07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Расторжение трудового договора по инициативе работника допустимо в случае, когда подача заявления об увольнении была его добровольным волеизъявлением. При этом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 соответствии со ст. ст. 14, 80 ТК РФ, течение срока в который работник имеет право отозвать заявление об увольнении начинается в день, следующий за днем получения работодателем заявления об увольнении.</w:t>
      </w:r>
    </w:p>
    <w:p w14:paraId="08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Конституционный Суд РФ в своем определении от 29.09.2016 № 1853-О разъяснил, что обозначенный правовой механизм, позволяющий определить дату увольнения иначе, чем предусмотрено законом, призван обеспечить реализацию права граждан на свободное распоряжение своими способностями к труду.</w:t>
      </w:r>
    </w:p>
    <w:p w14:paraId="09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защиты интересов работника как экономически более слабой стороны в трудовом правоотношении за работником закреплено право </w:t>
      </w:r>
      <w:r>
        <w:rPr>
          <w:rFonts w:ascii="Times New Roman" w:hAnsi="Times New Roman"/>
          <w:color w:val="000000"/>
          <w:sz w:val="28"/>
        </w:rPr>
        <w:t>отозвать</w:t>
      </w:r>
      <w:r>
        <w:rPr>
          <w:rFonts w:ascii="Times New Roman" w:hAnsi="Times New Roman"/>
          <w:color w:val="000000"/>
          <w:sz w:val="28"/>
        </w:rPr>
        <w:t xml:space="preserve"> свое заявление до истечения срока предупреждения об увольнении (если только на его место не приглашен в письменной форме другой работник, которому не может быть отказано в заключени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трудового договора).</w:t>
      </w:r>
    </w:p>
    <w:p w14:paraId="0A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Если работник не указал в заявлении дату увольнения, работодатель не может расторгнуть с ним трудовой договор до истечения двух недель.</w:t>
      </w:r>
    </w:p>
    <w:p w14:paraId="0B000000">
      <w:pPr>
        <w:widowControl w:val="1"/>
        <w:spacing w:after="225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Расторжение трудового договора без договоренности с работником о сокращении двухнедельного периода, в течение которого он может отозвать заявление об увольнении, является существенным нарушением процедуры увольнения и образует состав правонарушения, предусмотренного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 xml:space="preserve">. 1 ст. 5.27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1"/>
      <w:spacing w:after="0" w:line="240" w:lineRule="auto"/>
      <w:ind/>
    </w:pPr>
  </w:style>
  <w:style w:styleId="Style_4_ch" w:type="character">
    <w:name w:val="No Spacing"/>
    <w:link w:val="Style_4"/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472C4"/>
    </w:rPr>
  </w:style>
  <w:style w:styleId="Style_9_ch" w:type="character">
    <w:name w:val="heading 3"/>
    <w:basedOn w:val="Style_1_ch"/>
    <w:link w:val="Style_9"/>
    <w:rPr>
      <w:rFonts w:asciiTheme="majorAscii" w:hAnsiTheme="majorHAnsi"/>
      <w:b w:val="1"/>
      <w:color w:themeColor="accent1" w:val="4472C4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1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2"/>
    <w:link w:val="Style_14_ch"/>
    <w:rPr>
      <w:color w:val="0000FF"/>
      <w:u w:val="single"/>
    </w:rPr>
  </w:style>
  <w:style w:styleId="Style_14_ch" w:type="character">
    <w:name w:val="Hyperlink"/>
    <w:basedOn w:val="Style_2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List Paragraph"/>
    <w:basedOn w:val="Style_1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1_ch"/>
    <w:link w:val="Style_19"/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(Web)"/>
    <w:basedOn w:val="Style_1"/>
    <w:link w:val="Style_2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Normal (Web)"/>
    <w:basedOn w:val="Style_1_ch"/>
    <w:link w:val="Style_21"/>
    <w:rPr>
      <w:rFonts w:ascii="Times New Roman" w:hAnsi="Times New Roman"/>
      <w:sz w:val="24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Strong"/>
    <w:basedOn w:val="Style_2"/>
    <w:link w:val="Style_24_ch"/>
    <w:rPr>
      <w:b w:val="1"/>
    </w:rPr>
  </w:style>
  <w:style w:styleId="Style_24_ch" w:type="character">
    <w:name w:val="Strong"/>
    <w:basedOn w:val="Style_2_ch"/>
    <w:link w:val="Style_24"/>
    <w:rPr>
      <w:b w:val="1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472C4"/>
      <w:sz w:val="26"/>
    </w:rPr>
  </w:style>
  <w:style w:styleId="Style_27_ch" w:type="character">
    <w:name w:val="heading 2"/>
    <w:basedOn w:val="Style_1_ch"/>
    <w:link w:val="Style_27"/>
    <w:rPr>
      <w:rFonts w:asciiTheme="majorAscii" w:hAnsiTheme="majorHAnsi"/>
      <w:b w:val="1"/>
      <w:color w:themeColor="accent1" w:val="4472C4"/>
      <w:sz w:val="2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2022-01-25T18:51:00Z</dcterms:created>
  <dcterms:modified xsi:type="dcterms:W3CDTF">2026-04-28T17:54:40Z</dcterms:modified>
</cp:coreProperties>
</file>